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A1" w:rsidRDefault="006359A1" w:rsidP="00734D1A">
      <w:pPr>
        <w:rPr>
          <w:sz w:val="80"/>
          <w:szCs w:val="80"/>
        </w:rPr>
      </w:pPr>
      <w:r>
        <w:rPr>
          <w:noProof/>
          <w:sz w:val="80"/>
          <w:szCs w:val="80"/>
          <w:lang w:eastAsia="cs-CZ"/>
        </w:rPr>
        <w:drawing>
          <wp:inline distT="0" distB="0" distL="0" distR="0">
            <wp:extent cx="3200842" cy="5105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is college logopng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9825" cy="511973"/>
                    </a:xfrm>
                    <a:prstGeom prst="rect">
                      <a:avLst/>
                    </a:prstGeom>
                  </pic:spPr>
                </pic:pic>
              </a:graphicData>
            </a:graphic>
          </wp:inline>
        </w:drawing>
      </w:r>
      <w:r w:rsidR="00734D1A">
        <w:rPr>
          <w:sz w:val="80"/>
          <w:szCs w:val="80"/>
        </w:rPr>
        <w:t xml:space="preserve">       </w:t>
      </w:r>
      <w:r w:rsidR="00734D1A">
        <w:rPr>
          <w:noProof/>
          <w:sz w:val="80"/>
          <w:szCs w:val="80"/>
          <w:lang w:eastAsia="cs-CZ"/>
        </w:rPr>
        <w:drawing>
          <wp:inline distT="0" distB="0" distL="0" distR="0">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rsidR="00734D1A" w:rsidRDefault="00734D1A" w:rsidP="006359A1">
      <w:pPr>
        <w:jc w:val="center"/>
        <w:rPr>
          <w:sz w:val="60"/>
          <w:szCs w:val="60"/>
        </w:rPr>
      </w:pPr>
      <w:bookmarkStart w:id="0" w:name="_GoBack"/>
      <w:bookmarkEnd w:id="0"/>
    </w:p>
    <w:p w:rsidR="00660214" w:rsidRPr="002F02FA" w:rsidRDefault="002F04E2" w:rsidP="006359A1">
      <w:pPr>
        <w:jc w:val="center"/>
        <w:rPr>
          <w:b/>
          <w:color w:val="00B050"/>
          <w:sz w:val="60"/>
          <w:szCs w:val="60"/>
          <w:lang w:val="en-GB"/>
        </w:rPr>
      </w:pPr>
      <w:r w:rsidRPr="002F02FA">
        <w:rPr>
          <w:b/>
          <w:color w:val="00B050"/>
          <w:sz w:val="60"/>
          <w:szCs w:val="60"/>
          <w:lang w:val="en-GB"/>
        </w:rPr>
        <w:t>List of courses 2019/2020</w:t>
      </w:r>
    </w:p>
    <w:p w:rsidR="002F04E2" w:rsidRPr="002F02FA" w:rsidRDefault="002F04E2">
      <w:pPr>
        <w:rPr>
          <w:b/>
          <w:color w:val="00B050"/>
          <w:sz w:val="36"/>
          <w:szCs w:val="36"/>
          <w:lang w:val="en-GB"/>
        </w:rPr>
      </w:pPr>
      <w:r w:rsidRPr="002F02FA">
        <w:rPr>
          <w:b/>
          <w:color w:val="00B050"/>
          <w:sz w:val="36"/>
          <w:szCs w:val="36"/>
          <w:lang w:val="en-GB"/>
        </w:rPr>
        <w:t>Autumn semester</w:t>
      </w:r>
    </w:p>
    <w:tbl>
      <w:tblPr>
        <w:tblStyle w:val="Mkatabulky"/>
        <w:tblW w:w="0" w:type="auto"/>
        <w:tblLook w:val="04A0" w:firstRow="1" w:lastRow="0" w:firstColumn="1" w:lastColumn="0" w:noHBand="0" w:noVBand="1"/>
      </w:tblPr>
      <w:tblGrid>
        <w:gridCol w:w="6516"/>
        <w:gridCol w:w="1559"/>
      </w:tblGrid>
      <w:tr w:rsidR="005807A3" w:rsidRPr="002F02FA" w:rsidTr="0081721A">
        <w:tc>
          <w:tcPr>
            <w:tcW w:w="6516" w:type="dxa"/>
          </w:tcPr>
          <w:p w:rsidR="005807A3" w:rsidRPr="002F02FA" w:rsidRDefault="005807A3">
            <w:pPr>
              <w:rPr>
                <w:b/>
                <w:sz w:val="32"/>
                <w:szCs w:val="32"/>
                <w:lang w:val="en-GB"/>
              </w:rPr>
            </w:pPr>
            <w:r w:rsidRPr="002F02FA">
              <w:rPr>
                <w:b/>
                <w:sz w:val="32"/>
                <w:szCs w:val="32"/>
                <w:lang w:val="en-GB"/>
              </w:rPr>
              <w:t>Name of the subject</w:t>
            </w:r>
          </w:p>
        </w:tc>
        <w:tc>
          <w:tcPr>
            <w:tcW w:w="1559" w:type="dxa"/>
          </w:tcPr>
          <w:p w:rsidR="005807A3" w:rsidRPr="002F02FA" w:rsidRDefault="005807A3" w:rsidP="00035A26">
            <w:pPr>
              <w:jc w:val="center"/>
              <w:rPr>
                <w:b/>
                <w:sz w:val="32"/>
                <w:szCs w:val="32"/>
                <w:lang w:val="en-GB"/>
              </w:rPr>
            </w:pPr>
            <w:r w:rsidRPr="002F02FA">
              <w:rPr>
                <w:b/>
                <w:sz w:val="32"/>
                <w:szCs w:val="32"/>
                <w:lang w:val="en-GB"/>
              </w:rPr>
              <w:t>ECTS</w:t>
            </w:r>
          </w:p>
        </w:tc>
      </w:tr>
      <w:tr w:rsidR="005807A3" w:rsidRPr="002F02FA" w:rsidTr="0081721A">
        <w:tc>
          <w:tcPr>
            <w:tcW w:w="6516" w:type="dxa"/>
          </w:tcPr>
          <w:p w:rsidR="005807A3" w:rsidRPr="002F02FA" w:rsidRDefault="005807A3">
            <w:pPr>
              <w:rPr>
                <w:sz w:val="32"/>
                <w:szCs w:val="32"/>
                <w:lang w:val="en-GB"/>
              </w:rPr>
            </w:pPr>
            <w:r w:rsidRPr="002F02FA">
              <w:rPr>
                <w:sz w:val="32"/>
                <w:szCs w:val="32"/>
                <w:lang w:val="en-GB"/>
              </w:rPr>
              <w:t>Tourism</w:t>
            </w:r>
          </w:p>
        </w:tc>
        <w:tc>
          <w:tcPr>
            <w:tcW w:w="1559" w:type="dxa"/>
          </w:tcPr>
          <w:p w:rsidR="005807A3" w:rsidRPr="002F02FA" w:rsidRDefault="005807A3" w:rsidP="00035A26">
            <w:pPr>
              <w:jc w:val="center"/>
              <w:rPr>
                <w:sz w:val="32"/>
                <w:szCs w:val="32"/>
                <w:lang w:val="en-GB"/>
              </w:rPr>
            </w:pPr>
            <w:r w:rsidRPr="002F02FA">
              <w:rPr>
                <w:sz w:val="32"/>
                <w:szCs w:val="32"/>
                <w:lang w:val="en-GB"/>
              </w:rPr>
              <w:t>6</w:t>
            </w:r>
          </w:p>
        </w:tc>
      </w:tr>
      <w:tr w:rsidR="005807A3" w:rsidRPr="002F02FA" w:rsidTr="0081721A">
        <w:tc>
          <w:tcPr>
            <w:tcW w:w="6516" w:type="dxa"/>
            <w:shd w:val="clear" w:color="auto" w:fill="auto"/>
          </w:tcPr>
          <w:p w:rsidR="005807A3" w:rsidRPr="002F02FA" w:rsidRDefault="005807A3">
            <w:pPr>
              <w:rPr>
                <w:sz w:val="32"/>
                <w:szCs w:val="32"/>
                <w:lang w:val="en-GB"/>
              </w:rPr>
            </w:pPr>
            <w:r w:rsidRPr="002F02FA">
              <w:rPr>
                <w:sz w:val="32"/>
                <w:szCs w:val="32"/>
                <w:lang w:val="en-GB"/>
              </w:rPr>
              <w:t>F</w:t>
            </w:r>
            <w:r w:rsidR="00FB1406" w:rsidRPr="002F02FA">
              <w:rPr>
                <w:sz w:val="32"/>
                <w:szCs w:val="32"/>
                <w:lang w:val="en-GB"/>
              </w:rPr>
              <w:t>inancial Management of the Enterprise</w:t>
            </w:r>
          </w:p>
        </w:tc>
        <w:tc>
          <w:tcPr>
            <w:tcW w:w="1559" w:type="dxa"/>
          </w:tcPr>
          <w:p w:rsidR="005807A3" w:rsidRPr="002F02FA" w:rsidRDefault="005807A3" w:rsidP="00035A26">
            <w:pPr>
              <w:jc w:val="center"/>
              <w:rPr>
                <w:sz w:val="32"/>
                <w:szCs w:val="32"/>
                <w:lang w:val="en-GB"/>
              </w:rPr>
            </w:pPr>
            <w:r w:rsidRPr="002F02FA">
              <w:rPr>
                <w:sz w:val="32"/>
                <w:szCs w:val="32"/>
                <w:lang w:val="en-GB"/>
              </w:rPr>
              <w:t>6</w:t>
            </w:r>
          </w:p>
        </w:tc>
      </w:tr>
      <w:tr w:rsidR="005807A3" w:rsidRPr="002F02FA" w:rsidTr="0081721A">
        <w:tc>
          <w:tcPr>
            <w:tcW w:w="6516" w:type="dxa"/>
            <w:shd w:val="clear" w:color="auto" w:fill="auto"/>
          </w:tcPr>
          <w:p w:rsidR="005807A3" w:rsidRPr="002F02FA" w:rsidRDefault="005807A3">
            <w:pPr>
              <w:rPr>
                <w:sz w:val="32"/>
                <w:szCs w:val="32"/>
                <w:lang w:val="en-GB"/>
              </w:rPr>
            </w:pPr>
            <w:r w:rsidRPr="002F02FA">
              <w:rPr>
                <w:sz w:val="32"/>
                <w:szCs w:val="32"/>
                <w:lang w:val="en-GB"/>
              </w:rPr>
              <w:t>Strategic Management of Organizations</w:t>
            </w:r>
          </w:p>
        </w:tc>
        <w:tc>
          <w:tcPr>
            <w:tcW w:w="1559" w:type="dxa"/>
          </w:tcPr>
          <w:p w:rsidR="005807A3" w:rsidRPr="002F02FA" w:rsidRDefault="005807A3" w:rsidP="00035A26">
            <w:pPr>
              <w:jc w:val="center"/>
              <w:rPr>
                <w:sz w:val="32"/>
                <w:szCs w:val="32"/>
                <w:lang w:val="en-GB"/>
              </w:rPr>
            </w:pPr>
            <w:r w:rsidRPr="002F02FA">
              <w:rPr>
                <w:sz w:val="32"/>
                <w:szCs w:val="32"/>
                <w:lang w:val="en-GB"/>
              </w:rPr>
              <w:t>6</w:t>
            </w:r>
          </w:p>
        </w:tc>
      </w:tr>
      <w:tr w:rsidR="005807A3" w:rsidRPr="002F02FA" w:rsidTr="0081721A">
        <w:tc>
          <w:tcPr>
            <w:tcW w:w="6516" w:type="dxa"/>
            <w:shd w:val="clear" w:color="auto" w:fill="auto"/>
          </w:tcPr>
          <w:p w:rsidR="005807A3" w:rsidRPr="002F02FA" w:rsidRDefault="005807A3">
            <w:pPr>
              <w:rPr>
                <w:sz w:val="32"/>
                <w:szCs w:val="32"/>
                <w:lang w:val="en-GB"/>
              </w:rPr>
            </w:pPr>
            <w:r w:rsidRPr="002F02FA">
              <w:rPr>
                <w:sz w:val="32"/>
                <w:szCs w:val="32"/>
                <w:lang w:val="en-GB"/>
              </w:rPr>
              <w:t>World Economy</w:t>
            </w:r>
          </w:p>
        </w:tc>
        <w:tc>
          <w:tcPr>
            <w:tcW w:w="1559" w:type="dxa"/>
          </w:tcPr>
          <w:p w:rsidR="005807A3" w:rsidRPr="002F02FA" w:rsidRDefault="005807A3" w:rsidP="00035A26">
            <w:pPr>
              <w:jc w:val="center"/>
              <w:rPr>
                <w:sz w:val="32"/>
                <w:szCs w:val="32"/>
                <w:lang w:val="en-GB"/>
              </w:rPr>
            </w:pPr>
            <w:r w:rsidRPr="002F02FA">
              <w:rPr>
                <w:sz w:val="32"/>
                <w:szCs w:val="32"/>
                <w:lang w:val="en-GB"/>
              </w:rPr>
              <w:t>6</w:t>
            </w:r>
          </w:p>
        </w:tc>
      </w:tr>
      <w:tr w:rsidR="005807A3" w:rsidRPr="002F02FA" w:rsidTr="0081721A">
        <w:tc>
          <w:tcPr>
            <w:tcW w:w="6516" w:type="dxa"/>
            <w:shd w:val="clear" w:color="auto" w:fill="auto"/>
          </w:tcPr>
          <w:p w:rsidR="005807A3" w:rsidRPr="002F02FA" w:rsidRDefault="005807A3">
            <w:pPr>
              <w:rPr>
                <w:sz w:val="32"/>
                <w:szCs w:val="32"/>
                <w:lang w:val="en-GB"/>
              </w:rPr>
            </w:pPr>
            <w:r w:rsidRPr="002F02FA">
              <w:rPr>
                <w:sz w:val="32"/>
                <w:szCs w:val="32"/>
                <w:lang w:val="en-GB"/>
              </w:rPr>
              <w:t>Cyber Security</w:t>
            </w:r>
          </w:p>
        </w:tc>
        <w:tc>
          <w:tcPr>
            <w:tcW w:w="1559" w:type="dxa"/>
          </w:tcPr>
          <w:p w:rsidR="005807A3" w:rsidRPr="002F02FA" w:rsidRDefault="005807A3" w:rsidP="00035A26">
            <w:pPr>
              <w:jc w:val="center"/>
              <w:rPr>
                <w:sz w:val="32"/>
                <w:szCs w:val="32"/>
                <w:lang w:val="en-GB"/>
              </w:rPr>
            </w:pPr>
            <w:r w:rsidRPr="002F02FA">
              <w:rPr>
                <w:sz w:val="32"/>
                <w:szCs w:val="32"/>
                <w:lang w:val="en-GB"/>
              </w:rPr>
              <w:t>6</w:t>
            </w:r>
          </w:p>
        </w:tc>
      </w:tr>
      <w:tr w:rsidR="005807A3" w:rsidRPr="002F02FA" w:rsidTr="0081721A">
        <w:tc>
          <w:tcPr>
            <w:tcW w:w="6516" w:type="dxa"/>
          </w:tcPr>
          <w:p w:rsidR="005807A3" w:rsidRPr="002F02FA" w:rsidRDefault="002F02FA">
            <w:pPr>
              <w:rPr>
                <w:sz w:val="32"/>
                <w:szCs w:val="32"/>
                <w:lang w:val="en-GB"/>
              </w:rPr>
            </w:pPr>
            <w:r>
              <w:rPr>
                <w:sz w:val="32"/>
                <w:szCs w:val="32"/>
                <w:lang w:val="en-GB"/>
              </w:rPr>
              <w:t>Prof</w:t>
            </w:r>
            <w:r w:rsidR="005807A3" w:rsidRPr="002F02FA">
              <w:rPr>
                <w:sz w:val="32"/>
                <w:szCs w:val="32"/>
                <w:lang w:val="en-GB"/>
              </w:rPr>
              <w:t>es</w:t>
            </w:r>
            <w:r>
              <w:rPr>
                <w:sz w:val="32"/>
                <w:szCs w:val="32"/>
                <w:lang w:val="en-GB"/>
              </w:rPr>
              <w:t>s</w:t>
            </w:r>
            <w:r w:rsidR="005807A3" w:rsidRPr="002F02FA">
              <w:rPr>
                <w:sz w:val="32"/>
                <w:szCs w:val="32"/>
                <w:lang w:val="en-GB"/>
              </w:rPr>
              <w:t>ional English</w:t>
            </w:r>
          </w:p>
        </w:tc>
        <w:tc>
          <w:tcPr>
            <w:tcW w:w="1559" w:type="dxa"/>
          </w:tcPr>
          <w:p w:rsidR="005807A3" w:rsidRPr="002F02FA" w:rsidRDefault="005807A3" w:rsidP="00035A26">
            <w:pPr>
              <w:jc w:val="center"/>
              <w:rPr>
                <w:sz w:val="32"/>
                <w:szCs w:val="32"/>
                <w:lang w:val="en-GB"/>
              </w:rPr>
            </w:pPr>
            <w:r w:rsidRPr="002F02FA">
              <w:rPr>
                <w:sz w:val="32"/>
                <w:szCs w:val="32"/>
                <w:lang w:val="en-GB"/>
              </w:rPr>
              <w:t>2</w:t>
            </w:r>
          </w:p>
        </w:tc>
      </w:tr>
      <w:tr w:rsidR="005807A3" w:rsidRPr="002F02FA" w:rsidTr="0081721A">
        <w:tc>
          <w:tcPr>
            <w:tcW w:w="6516" w:type="dxa"/>
          </w:tcPr>
          <w:p w:rsidR="005807A3" w:rsidRPr="002F02FA" w:rsidRDefault="005807A3">
            <w:pPr>
              <w:rPr>
                <w:sz w:val="32"/>
                <w:szCs w:val="32"/>
                <w:lang w:val="en-GB"/>
              </w:rPr>
            </w:pPr>
            <w:r w:rsidRPr="002F02FA">
              <w:rPr>
                <w:sz w:val="32"/>
                <w:szCs w:val="32"/>
                <w:lang w:val="en-GB"/>
              </w:rPr>
              <w:t>Czech for foreigners</w:t>
            </w:r>
          </w:p>
        </w:tc>
        <w:tc>
          <w:tcPr>
            <w:tcW w:w="1559" w:type="dxa"/>
          </w:tcPr>
          <w:p w:rsidR="005807A3" w:rsidRPr="002F02FA" w:rsidRDefault="005807A3" w:rsidP="00035A26">
            <w:pPr>
              <w:jc w:val="center"/>
              <w:rPr>
                <w:sz w:val="32"/>
                <w:szCs w:val="32"/>
                <w:lang w:val="en-GB"/>
              </w:rPr>
            </w:pPr>
            <w:r w:rsidRPr="002F02FA">
              <w:rPr>
                <w:sz w:val="32"/>
                <w:szCs w:val="32"/>
                <w:lang w:val="en-GB"/>
              </w:rPr>
              <w:t>2</w:t>
            </w:r>
          </w:p>
        </w:tc>
      </w:tr>
    </w:tbl>
    <w:p w:rsidR="002F04E2" w:rsidRPr="002F02FA" w:rsidRDefault="002F04E2">
      <w:pPr>
        <w:rPr>
          <w:lang w:val="en-GB"/>
        </w:rPr>
      </w:pPr>
    </w:p>
    <w:p w:rsidR="0081721A" w:rsidRPr="002F02FA" w:rsidRDefault="0081721A" w:rsidP="0081721A">
      <w:pPr>
        <w:rPr>
          <w:b/>
          <w:color w:val="00B050"/>
          <w:sz w:val="36"/>
          <w:szCs w:val="36"/>
          <w:lang w:val="en-GB"/>
        </w:rPr>
      </w:pPr>
      <w:r w:rsidRPr="002F02FA">
        <w:rPr>
          <w:b/>
          <w:color w:val="00B050"/>
          <w:sz w:val="36"/>
          <w:szCs w:val="36"/>
          <w:lang w:val="en-GB"/>
        </w:rPr>
        <w:t>Spring semester</w:t>
      </w:r>
    </w:p>
    <w:tbl>
      <w:tblPr>
        <w:tblStyle w:val="Mkatabulky"/>
        <w:tblW w:w="0" w:type="auto"/>
        <w:tblLook w:val="04A0" w:firstRow="1" w:lastRow="0" w:firstColumn="1" w:lastColumn="0" w:noHBand="0" w:noVBand="1"/>
      </w:tblPr>
      <w:tblGrid>
        <w:gridCol w:w="6516"/>
        <w:gridCol w:w="1559"/>
      </w:tblGrid>
      <w:tr w:rsidR="0081721A" w:rsidRPr="002F02FA" w:rsidTr="0081721A">
        <w:tc>
          <w:tcPr>
            <w:tcW w:w="6516" w:type="dxa"/>
          </w:tcPr>
          <w:p w:rsidR="0081721A" w:rsidRPr="002F02FA" w:rsidRDefault="0081721A" w:rsidP="00390D21">
            <w:pPr>
              <w:rPr>
                <w:b/>
                <w:sz w:val="32"/>
                <w:szCs w:val="32"/>
                <w:lang w:val="en-GB"/>
              </w:rPr>
            </w:pPr>
            <w:r w:rsidRPr="002F02FA">
              <w:rPr>
                <w:b/>
                <w:sz w:val="32"/>
                <w:szCs w:val="32"/>
                <w:lang w:val="en-GB"/>
              </w:rPr>
              <w:t>Name of the subject</w:t>
            </w:r>
          </w:p>
        </w:tc>
        <w:tc>
          <w:tcPr>
            <w:tcW w:w="1559" w:type="dxa"/>
          </w:tcPr>
          <w:p w:rsidR="0081721A" w:rsidRPr="002F02FA" w:rsidRDefault="0081721A" w:rsidP="00390D21">
            <w:pPr>
              <w:jc w:val="center"/>
              <w:rPr>
                <w:b/>
                <w:sz w:val="32"/>
                <w:szCs w:val="32"/>
                <w:lang w:val="en-GB"/>
              </w:rPr>
            </w:pPr>
            <w:r w:rsidRPr="002F02FA">
              <w:rPr>
                <w:b/>
                <w:sz w:val="32"/>
                <w:szCs w:val="32"/>
                <w:lang w:val="en-GB"/>
              </w:rPr>
              <w:t>ECTS</w:t>
            </w:r>
          </w:p>
        </w:tc>
      </w:tr>
      <w:tr w:rsidR="0081721A" w:rsidRPr="002F02FA" w:rsidTr="0081721A">
        <w:tc>
          <w:tcPr>
            <w:tcW w:w="6516" w:type="dxa"/>
          </w:tcPr>
          <w:p w:rsidR="0081721A" w:rsidRPr="002F02FA" w:rsidRDefault="0081721A" w:rsidP="00390D21">
            <w:pPr>
              <w:rPr>
                <w:sz w:val="32"/>
                <w:szCs w:val="32"/>
                <w:lang w:val="en-GB"/>
              </w:rPr>
            </w:pPr>
            <w:r w:rsidRPr="002F02FA">
              <w:rPr>
                <w:sz w:val="32"/>
                <w:szCs w:val="32"/>
                <w:lang w:val="en-GB"/>
              </w:rPr>
              <w:t>European Union</w:t>
            </w:r>
          </w:p>
        </w:tc>
        <w:tc>
          <w:tcPr>
            <w:tcW w:w="1559" w:type="dxa"/>
          </w:tcPr>
          <w:p w:rsidR="0081721A" w:rsidRPr="002F02FA" w:rsidRDefault="0081721A" w:rsidP="00390D21">
            <w:pPr>
              <w:jc w:val="center"/>
              <w:rPr>
                <w:sz w:val="32"/>
                <w:szCs w:val="32"/>
                <w:lang w:val="en-GB"/>
              </w:rPr>
            </w:pPr>
            <w:r w:rsidRPr="002F02FA">
              <w:rPr>
                <w:sz w:val="32"/>
                <w:szCs w:val="32"/>
                <w:lang w:val="en-GB"/>
              </w:rPr>
              <w:t>6</w:t>
            </w:r>
          </w:p>
        </w:tc>
      </w:tr>
      <w:tr w:rsidR="0081721A" w:rsidRPr="002F02FA" w:rsidTr="0081721A">
        <w:tc>
          <w:tcPr>
            <w:tcW w:w="6516" w:type="dxa"/>
            <w:shd w:val="clear" w:color="auto" w:fill="auto"/>
          </w:tcPr>
          <w:p w:rsidR="0081721A" w:rsidRPr="002F02FA" w:rsidRDefault="0081721A" w:rsidP="00390D21">
            <w:pPr>
              <w:rPr>
                <w:sz w:val="32"/>
                <w:szCs w:val="32"/>
                <w:lang w:val="en-GB"/>
              </w:rPr>
            </w:pPr>
            <w:r w:rsidRPr="002F02FA">
              <w:rPr>
                <w:sz w:val="32"/>
                <w:szCs w:val="32"/>
                <w:lang w:val="en-GB"/>
              </w:rPr>
              <w:t>Global Security Threats</w:t>
            </w:r>
          </w:p>
        </w:tc>
        <w:tc>
          <w:tcPr>
            <w:tcW w:w="1559" w:type="dxa"/>
          </w:tcPr>
          <w:p w:rsidR="0081721A" w:rsidRPr="002F02FA" w:rsidRDefault="0081721A" w:rsidP="00390D21">
            <w:pPr>
              <w:jc w:val="center"/>
              <w:rPr>
                <w:sz w:val="32"/>
                <w:szCs w:val="32"/>
                <w:lang w:val="en-GB"/>
              </w:rPr>
            </w:pPr>
            <w:r w:rsidRPr="002F02FA">
              <w:rPr>
                <w:sz w:val="32"/>
                <w:szCs w:val="32"/>
                <w:lang w:val="en-GB"/>
              </w:rPr>
              <w:t>6</w:t>
            </w:r>
          </w:p>
        </w:tc>
      </w:tr>
      <w:tr w:rsidR="0081721A" w:rsidRPr="002F02FA" w:rsidTr="0081721A">
        <w:tc>
          <w:tcPr>
            <w:tcW w:w="6516" w:type="dxa"/>
            <w:shd w:val="clear" w:color="auto" w:fill="auto"/>
          </w:tcPr>
          <w:p w:rsidR="0081721A" w:rsidRPr="002F02FA" w:rsidRDefault="0081721A" w:rsidP="00390D21">
            <w:pPr>
              <w:rPr>
                <w:sz w:val="32"/>
                <w:szCs w:val="32"/>
                <w:lang w:val="en-GB"/>
              </w:rPr>
            </w:pPr>
            <w:r w:rsidRPr="002F02FA">
              <w:rPr>
                <w:sz w:val="32"/>
                <w:szCs w:val="32"/>
                <w:lang w:val="en-GB"/>
              </w:rPr>
              <w:t>Modern Marketing Approaches</w:t>
            </w:r>
          </w:p>
        </w:tc>
        <w:tc>
          <w:tcPr>
            <w:tcW w:w="1559" w:type="dxa"/>
          </w:tcPr>
          <w:p w:rsidR="0081721A" w:rsidRPr="002F02FA" w:rsidRDefault="0081721A" w:rsidP="00390D21">
            <w:pPr>
              <w:jc w:val="center"/>
              <w:rPr>
                <w:sz w:val="32"/>
                <w:szCs w:val="32"/>
                <w:lang w:val="en-GB"/>
              </w:rPr>
            </w:pPr>
            <w:r w:rsidRPr="002F02FA">
              <w:rPr>
                <w:sz w:val="32"/>
                <w:szCs w:val="32"/>
                <w:lang w:val="en-GB"/>
              </w:rPr>
              <w:t>6</w:t>
            </w:r>
          </w:p>
        </w:tc>
      </w:tr>
      <w:tr w:rsidR="0081721A" w:rsidRPr="002F02FA" w:rsidTr="0081721A">
        <w:tc>
          <w:tcPr>
            <w:tcW w:w="6516" w:type="dxa"/>
            <w:shd w:val="clear" w:color="auto" w:fill="auto"/>
          </w:tcPr>
          <w:p w:rsidR="0081721A" w:rsidRPr="002F02FA" w:rsidRDefault="0081721A" w:rsidP="00390D21">
            <w:pPr>
              <w:rPr>
                <w:sz w:val="32"/>
                <w:szCs w:val="32"/>
                <w:lang w:val="en-GB"/>
              </w:rPr>
            </w:pPr>
            <w:r w:rsidRPr="002F02FA">
              <w:rPr>
                <w:sz w:val="32"/>
                <w:szCs w:val="32"/>
                <w:lang w:val="en-GB"/>
              </w:rPr>
              <w:t xml:space="preserve">Intercultural </w:t>
            </w:r>
            <w:r w:rsidR="00FB1406" w:rsidRPr="002F02FA">
              <w:rPr>
                <w:sz w:val="32"/>
                <w:szCs w:val="32"/>
                <w:lang w:val="en-GB"/>
              </w:rPr>
              <w:t>Management</w:t>
            </w:r>
          </w:p>
        </w:tc>
        <w:tc>
          <w:tcPr>
            <w:tcW w:w="1559" w:type="dxa"/>
          </w:tcPr>
          <w:p w:rsidR="0081721A" w:rsidRPr="002F02FA" w:rsidRDefault="0081721A" w:rsidP="00390D21">
            <w:pPr>
              <w:jc w:val="center"/>
              <w:rPr>
                <w:sz w:val="32"/>
                <w:szCs w:val="32"/>
                <w:lang w:val="en-GB"/>
              </w:rPr>
            </w:pPr>
            <w:r w:rsidRPr="002F02FA">
              <w:rPr>
                <w:sz w:val="32"/>
                <w:szCs w:val="32"/>
                <w:lang w:val="en-GB"/>
              </w:rPr>
              <w:t>6</w:t>
            </w:r>
          </w:p>
        </w:tc>
      </w:tr>
      <w:tr w:rsidR="0081721A" w:rsidRPr="002F02FA" w:rsidTr="0081721A">
        <w:tc>
          <w:tcPr>
            <w:tcW w:w="6516" w:type="dxa"/>
            <w:shd w:val="clear" w:color="auto" w:fill="auto"/>
          </w:tcPr>
          <w:p w:rsidR="0081721A" w:rsidRPr="002F02FA" w:rsidRDefault="0081721A" w:rsidP="00390D21">
            <w:pPr>
              <w:rPr>
                <w:sz w:val="32"/>
                <w:szCs w:val="32"/>
                <w:lang w:val="en-GB"/>
              </w:rPr>
            </w:pPr>
            <w:r w:rsidRPr="002F02FA">
              <w:rPr>
                <w:sz w:val="32"/>
                <w:szCs w:val="32"/>
                <w:lang w:val="en-GB"/>
              </w:rPr>
              <w:t>Private International and Commercial Law</w:t>
            </w:r>
          </w:p>
        </w:tc>
        <w:tc>
          <w:tcPr>
            <w:tcW w:w="1559" w:type="dxa"/>
          </w:tcPr>
          <w:p w:rsidR="0081721A" w:rsidRPr="002F02FA" w:rsidRDefault="0081721A" w:rsidP="00390D21">
            <w:pPr>
              <w:jc w:val="center"/>
              <w:rPr>
                <w:sz w:val="32"/>
                <w:szCs w:val="32"/>
                <w:lang w:val="en-GB"/>
              </w:rPr>
            </w:pPr>
            <w:r w:rsidRPr="002F02FA">
              <w:rPr>
                <w:sz w:val="32"/>
                <w:szCs w:val="32"/>
                <w:lang w:val="en-GB"/>
              </w:rPr>
              <w:t>6</w:t>
            </w:r>
          </w:p>
        </w:tc>
      </w:tr>
      <w:tr w:rsidR="0081721A" w:rsidRPr="002F02FA" w:rsidTr="0081721A">
        <w:tc>
          <w:tcPr>
            <w:tcW w:w="6516" w:type="dxa"/>
          </w:tcPr>
          <w:p w:rsidR="0081721A" w:rsidRPr="002F02FA" w:rsidRDefault="002F02FA" w:rsidP="00390D21">
            <w:pPr>
              <w:rPr>
                <w:sz w:val="32"/>
                <w:szCs w:val="32"/>
                <w:lang w:val="en-GB"/>
              </w:rPr>
            </w:pPr>
            <w:r>
              <w:rPr>
                <w:sz w:val="32"/>
                <w:szCs w:val="32"/>
                <w:lang w:val="en-GB"/>
              </w:rPr>
              <w:t>Prof</w:t>
            </w:r>
            <w:r w:rsidR="0081721A" w:rsidRPr="002F02FA">
              <w:rPr>
                <w:sz w:val="32"/>
                <w:szCs w:val="32"/>
                <w:lang w:val="en-GB"/>
              </w:rPr>
              <w:t>es</w:t>
            </w:r>
            <w:r>
              <w:rPr>
                <w:sz w:val="32"/>
                <w:szCs w:val="32"/>
                <w:lang w:val="en-GB"/>
              </w:rPr>
              <w:t>s</w:t>
            </w:r>
            <w:r w:rsidR="0081721A" w:rsidRPr="002F02FA">
              <w:rPr>
                <w:sz w:val="32"/>
                <w:szCs w:val="32"/>
                <w:lang w:val="en-GB"/>
              </w:rPr>
              <w:t>ional English</w:t>
            </w:r>
          </w:p>
        </w:tc>
        <w:tc>
          <w:tcPr>
            <w:tcW w:w="1559" w:type="dxa"/>
          </w:tcPr>
          <w:p w:rsidR="0081721A" w:rsidRPr="002F02FA" w:rsidRDefault="0081721A" w:rsidP="00390D21">
            <w:pPr>
              <w:jc w:val="center"/>
              <w:rPr>
                <w:sz w:val="32"/>
                <w:szCs w:val="32"/>
                <w:lang w:val="en-GB"/>
              </w:rPr>
            </w:pPr>
            <w:r w:rsidRPr="002F02FA">
              <w:rPr>
                <w:sz w:val="32"/>
                <w:szCs w:val="32"/>
                <w:lang w:val="en-GB"/>
              </w:rPr>
              <w:t>2</w:t>
            </w:r>
          </w:p>
        </w:tc>
      </w:tr>
      <w:tr w:rsidR="0081721A" w:rsidRPr="002F02FA" w:rsidTr="0081721A">
        <w:tc>
          <w:tcPr>
            <w:tcW w:w="6516" w:type="dxa"/>
          </w:tcPr>
          <w:p w:rsidR="0081721A" w:rsidRPr="002F02FA" w:rsidRDefault="0081721A" w:rsidP="00390D21">
            <w:pPr>
              <w:rPr>
                <w:sz w:val="32"/>
                <w:szCs w:val="32"/>
                <w:lang w:val="en-GB"/>
              </w:rPr>
            </w:pPr>
            <w:r w:rsidRPr="002F02FA">
              <w:rPr>
                <w:sz w:val="32"/>
                <w:szCs w:val="32"/>
                <w:lang w:val="en-GB"/>
              </w:rPr>
              <w:t>Czech for foreigners</w:t>
            </w:r>
          </w:p>
        </w:tc>
        <w:tc>
          <w:tcPr>
            <w:tcW w:w="1559" w:type="dxa"/>
          </w:tcPr>
          <w:p w:rsidR="0081721A" w:rsidRPr="002F02FA" w:rsidRDefault="0081721A" w:rsidP="00390D21">
            <w:pPr>
              <w:jc w:val="center"/>
              <w:rPr>
                <w:sz w:val="32"/>
                <w:szCs w:val="32"/>
                <w:lang w:val="en-GB"/>
              </w:rPr>
            </w:pPr>
            <w:r w:rsidRPr="002F02FA">
              <w:rPr>
                <w:sz w:val="32"/>
                <w:szCs w:val="32"/>
                <w:lang w:val="en-GB"/>
              </w:rPr>
              <w:t>2</w:t>
            </w:r>
          </w:p>
        </w:tc>
      </w:tr>
    </w:tbl>
    <w:p w:rsidR="0081721A" w:rsidRPr="002F02FA" w:rsidRDefault="0081721A">
      <w:pPr>
        <w:rPr>
          <w:lang w:val="en-GB"/>
        </w:rPr>
      </w:pPr>
    </w:p>
    <w:p w:rsidR="00A75248" w:rsidRPr="002F02FA" w:rsidRDefault="00A75248">
      <w:pPr>
        <w:rPr>
          <w:b/>
          <w:sz w:val="32"/>
          <w:szCs w:val="32"/>
          <w:lang w:val="en-GB"/>
        </w:rPr>
      </w:pPr>
      <w:r w:rsidRPr="002F02FA">
        <w:rPr>
          <w:b/>
          <w:sz w:val="32"/>
          <w:szCs w:val="32"/>
          <w:lang w:val="en-GB"/>
        </w:rPr>
        <w:t>Maximum ECTS per semester: 30</w:t>
      </w:r>
    </w:p>
    <w:p w:rsidR="00406091" w:rsidRPr="002F02FA" w:rsidRDefault="00406091">
      <w:pPr>
        <w:rPr>
          <w:i/>
          <w:sz w:val="32"/>
          <w:szCs w:val="32"/>
          <w:lang w:val="en-GB"/>
        </w:rPr>
      </w:pPr>
      <w:r w:rsidRPr="002F02FA">
        <w:rPr>
          <w:i/>
          <w:sz w:val="32"/>
          <w:szCs w:val="32"/>
          <w:lang w:val="en-GB"/>
        </w:rPr>
        <w:t xml:space="preserve">Please note that courses offered by </w:t>
      </w:r>
      <w:proofErr w:type="spellStart"/>
      <w:r w:rsidRPr="002F02FA">
        <w:rPr>
          <w:i/>
          <w:sz w:val="32"/>
          <w:szCs w:val="32"/>
          <w:lang w:val="en-GB"/>
        </w:rPr>
        <w:t>Ambis</w:t>
      </w:r>
      <w:proofErr w:type="spellEnd"/>
      <w:r w:rsidRPr="002F02FA">
        <w:rPr>
          <w:i/>
          <w:sz w:val="32"/>
          <w:szCs w:val="32"/>
          <w:lang w:val="en-GB"/>
        </w:rPr>
        <w:t xml:space="preserve"> College are subject to change.</w:t>
      </w:r>
    </w:p>
    <w:p w:rsidR="00FB1406" w:rsidRPr="002F02FA" w:rsidRDefault="00FB1406" w:rsidP="00FB1406">
      <w:pPr>
        <w:spacing w:line="240" w:lineRule="auto"/>
        <w:rPr>
          <w:rFonts w:cstheme="minorHAnsi"/>
          <w:b/>
          <w:bCs/>
          <w:sz w:val="24"/>
          <w:szCs w:val="24"/>
          <w:lang w:val="en-GB" w:eastAsia="cs-CZ"/>
        </w:rPr>
      </w:pPr>
    </w:p>
    <w:p w:rsidR="00FB1406" w:rsidRPr="002F02FA" w:rsidRDefault="00FB1406" w:rsidP="00FB1406">
      <w:pPr>
        <w:spacing w:line="240" w:lineRule="auto"/>
        <w:rPr>
          <w:rFonts w:cstheme="minorHAnsi"/>
          <w:b/>
          <w:bCs/>
          <w:sz w:val="24"/>
          <w:szCs w:val="24"/>
          <w:lang w:val="en-GB" w:eastAsia="cs-CZ"/>
        </w:rPr>
      </w:pPr>
    </w:p>
    <w:p w:rsidR="00FB1406" w:rsidRPr="002F02FA" w:rsidRDefault="00FB1406" w:rsidP="00FB1406">
      <w:pPr>
        <w:spacing w:line="240" w:lineRule="auto"/>
        <w:rPr>
          <w:rFonts w:cstheme="minorHAnsi"/>
          <w:b/>
          <w:bCs/>
          <w:sz w:val="24"/>
          <w:szCs w:val="24"/>
          <w:lang w:val="en-GB" w:eastAsia="cs-CZ"/>
        </w:rPr>
      </w:pPr>
    </w:p>
    <w:p w:rsidR="00FB1406" w:rsidRPr="002F02FA" w:rsidRDefault="00FB1406" w:rsidP="00A75248">
      <w:pPr>
        <w:spacing w:line="240" w:lineRule="auto"/>
        <w:jc w:val="both"/>
        <w:rPr>
          <w:rFonts w:cstheme="minorHAnsi"/>
          <w:b/>
          <w:bCs/>
          <w:color w:val="00B050"/>
          <w:sz w:val="36"/>
          <w:szCs w:val="36"/>
          <w:lang w:val="en-GB" w:eastAsia="cs-CZ"/>
        </w:rPr>
      </w:pPr>
      <w:r w:rsidRPr="002F02FA">
        <w:rPr>
          <w:rFonts w:cstheme="minorHAnsi"/>
          <w:b/>
          <w:bCs/>
          <w:color w:val="00B050"/>
          <w:sz w:val="36"/>
          <w:szCs w:val="36"/>
          <w:lang w:val="en-GB" w:eastAsia="cs-CZ"/>
        </w:rPr>
        <w:t>CYBER SECURITY</w:t>
      </w:r>
    </w:p>
    <w:p w:rsidR="00FB1406" w:rsidRPr="002F02FA" w:rsidRDefault="00FB1406" w:rsidP="00A75248">
      <w:pPr>
        <w:spacing w:line="240" w:lineRule="auto"/>
        <w:jc w:val="both"/>
        <w:rPr>
          <w:rStyle w:val="tlid-translation"/>
          <w:rFonts w:cstheme="minorHAnsi"/>
          <w:sz w:val="24"/>
          <w:szCs w:val="24"/>
          <w:lang w:val="en-GB"/>
        </w:rPr>
      </w:pPr>
      <w:r w:rsidRPr="002F02FA">
        <w:rPr>
          <w:rStyle w:val="tlid-translation"/>
          <w:rFonts w:cstheme="minorHAnsi"/>
          <w:sz w:val="24"/>
          <w:szCs w:val="24"/>
          <w:lang w:val="en-GB"/>
        </w:rPr>
        <w:t xml:space="preserve">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and also allows the graduate to take adequate measures in the case of </w:t>
      </w:r>
      <w:proofErr w:type="spellStart"/>
      <w:r w:rsidRPr="002F02FA">
        <w:rPr>
          <w:rStyle w:val="tlid-translation"/>
          <w:rFonts w:cstheme="minorHAnsi"/>
          <w:sz w:val="24"/>
          <w:szCs w:val="24"/>
          <w:lang w:val="en-GB"/>
        </w:rPr>
        <w:t>cyber attack</w:t>
      </w:r>
      <w:proofErr w:type="spellEnd"/>
      <w:r w:rsidRPr="002F02FA">
        <w:rPr>
          <w:rStyle w:val="tlid-translation"/>
          <w:rFonts w:cstheme="minorHAnsi"/>
          <w:sz w:val="24"/>
          <w:szCs w:val="24"/>
          <w:lang w:val="en-GB"/>
        </w:rPr>
        <w:t xml:space="preserve"> within the organization.</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sz w:val="24"/>
          <w:szCs w:val="24"/>
          <w:lang w:val="en-GB" w:eastAsia="cs-CZ"/>
        </w:rPr>
      </w:pPr>
      <w:r w:rsidRPr="002F02FA">
        <w:rPr>
          <w:rFonts w:cstheme="minorHAnsi"/>
          <w:b/>
          <w:bCs/>
          <w:sz w:val="24"/>
          <w:szCs w:val="24"/>
          <w:lang w:val="en-GB" w:eastAsia="cs-CZ"/>
        </w:rPr>
        <w:t>Structure of the subject</w:t>
      </w:r>
      <w:r w:rsidRPr="002F02FA">
        <w:rPr>
          <w:rFonts w:cstheme="minorHAnsi"/>
          <w:sz w:val="24"/>
          <w:szCs w:val="24"/>
          <w:lang w:val="en-GB" w:eastAsia="cs-CZ"/>
        </w:rPr>
        <w:t>:</w:t>
      </w:r>
    </w:p>
    <w:p w:rsidR="00FB1406" w:rsidRPr="002F02FA" w:rsidRDefault="00FB1406" w:rsidP="00A75248">
      <w:pPr>
        <w:pStyle w:val="Odstavecseseznamem"/>
        <w:numPr>
          <w:ilvl w:val="0"/>
          <w:numId w:val="1"/>
        </w:numPr>
        <w:spacing w:after="0" w:line="240" w:lineRule="auto"/>
        <w:ind w:left="714" w:hanging="357"/>
        <w:jc w:val="both"/>
        <w:rPr>
          <w:rStyle w:val="tlid-translation"/>
          <w:rFonts w:asciiTheme="minorHAnsi" w:hAnsiTheme="minorHAnsi" w:cstheme="minorHAnsi"/>
          <w:sz w:val="24"/>
          <w:szCs w:val="24"/>
          <w:lang w:val="en-GB"/>
        </w:rPr>
      </w:pPr>
      <w:r w:rsidRPr="002F02FA">
        <w:rPr>
          <w:rStyle w:val="tlid-translation"/>
          <w:rFonts w:asciiTheme="minorHAnsi" w:hAnsiTheme="minorHAnsi" w:cstheme="minorHAnsi"/>
          <w:sz w:val="24"/>
          <w:szCs w:val="24"/>
          <w:lang w:val="en-GB"/>
        </w:rPr>
        <w:t xml:space="preserve">Introduction to the cybercrime </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rPr>
      </w:pPr>
      <w:r w:rsidRPr="002F02FA">
        <w:rPr>
          <w:rFonts w:asciiTheme="minorHAnsi" w:hAnsiTheme="minorHAnsi" w:cstheme="minorHAnsi"/>
          <w:sz w:val="24"/>
          <w:szCs w:val="24"/>
          <w:lang w:val="en-GB" w:eastAsia="cs-CZ"/>
        </w:rPr>
        <w:t>Legal norms regulating cyberspace</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r w:rsidRPr="002F02FA">
        <w:rPr>
          <w:rFonts w:asciiTheme="minorHAnsi" w:hAnsiTheme="minorHAnsi" w:cstheme="minorHAnsi"/>
          <w:sz w:val="24"/>
          <w:szCs w:val="24"/>
          <w:lang w:val="en-GB" w:eastAsia="cs-CZ"/>
        </w:rPr>
        <w:t>Legal basis of I</w:t>
      </w:r>
      <w:r w:rsidR="002F02FA">
        <w:rPr>
          <w:rFonts w:asciiTheme="minorHAnsi" w:hAnsiTheme="minorHAnsi" w:cstheme="minorHAnsi"/>
          <w:sz w:val="24"/>
          <w:szCs w:val="24"/>
          <w:lang w:val="en-GB" w:eastAsia="cs-CZ"/>
        </w:rPr>
        <w:t>SP (Internet Service Provider) a</w:t>
      </w:r>
      <w:r w:rsidRPr="002F02FA">
        <w:rPr>
          <w:rFonts w:asciiTheme="minorHAnsi" w:hAnsiTheme="minorHAnsi" w:cstheme="minorHAnsi"/>
          <w:sz w:val="24"/>
          <w:szCs w:val="24"/>
          <w:lang w:val="en-GB" w:eastAsia="cs-CZ"/>
        </w:rPr>
        <w:t>ctivities</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r w:rsidRPr="002F02FA">
        <w:rPr>
          <w:rFonts w:asciiTheme="minorHAnsi" w:hAnsiTheme="minorHAnsi" w:cstheme="minorHAnsi"/>
          <w:sz w:val="24"/>
          <w:szCs w:val="24"/>
          <w:lang w:val="en-GB" w:eastAsia="cs-CZ"/>
        </w:rPr>
        <w:t>Personal data protection</w:t>
      </w:r>
    </w:p>
    <w:p w:rsidR="00FB1406" w:rsidRPr="002F02FA" w:rsidRDefault="002F02FA"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r>
        <w:rPr>
          <w:rFonts w:asciiTheme="minorHAnsi" w:hAnsiTheme="minorHAnsi" w:cstheme="minorHAnsi"/>
          <w:sz w:val="24"/>
          <w:szCs w:val="24"/>
          <w:lang w:val="en-GB" w:eastAsia="cs-CZ"/>
        </w:rPr>
        <w:t>Privacy a</w:t>
      </w:r>
      <w:r w:rsidR="00FB1406" w:rsidRPr="002F02FA">
        <w:rPr>
          <w:rFonts w:asciiTheme="minorHAnsi" w:hAnsiTheme="minorHAnsi" w:cstheme="minorHAnsi"/>
          <w:sz w:val="24"/>
          <w:szCs w:val="24"/>
          <w:lang w:val="en-GB" w:eastAsia="cs-CZ"/>
        </w:rPr>
        <w:t>n</w:t>
      </w:r>
      <w:r>
        <w:rPr>
          <w:rFonts w:asciiTheme="minorHAnsi" w:hAnsiTheme="minorHAnsi" w:cstheme="minorHAnsi"/>
          <w:sz w:val="24"/>
          <w:szCs w:val="24"/>
          <w:lang w:val="en-GB" w:eastAsia="cs-CZ"/>
        </w:rPr>
        <w:t>d</w:t>
      </w:r>
      <w:r w:rsidR="00FB1406" w:rsidRPr="002F02FA">
        <w:rPr>
          <w:rFonts w:asciiTheme="minorHAnsi" w:hAnsiTheme="minorHAnsi" w:cstheme="minorHAnsi"/>
          <w:sz w:val="24"/>
          <w:szCs w:val="24"/>
          <w:lang w:val="en-GB" w:eastAsia="cs-CZ"/>
        </w:rPr>
        <w:t xml:space="preserve"> security in IT, data protection on Internet </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proofErr w:type="spellStart"/>
      <w:r w:rsidRPr="002F02FA">
        <w:rPr>
          <w:rFonts w:asciiTheme="minorHAnsi" w:hAnsiTheme="minorHAnsi" w:cstheme="minorHAnsi"/>
          <w:sz w:val="24"/>
          <w:szCs w:val="24"/>
          <w:lang w:val="en-GB" w:eastAsia="cs-CZ"/>
        </w:rPr>
        <w:t>Cyber attacks</w:t>
      </w:r>
      <w:proofErr w:type="spellEnd"/>
      <w:r w:rsidRPr="002F02FA">
        <w:rPr>
          <w:rFonts w:asciiTheme="minorHAnsi" w:hAnsiTheme="minorHAnsi" w:cstheme="minorHAnsi"/>
          <w:sz w:val="24"/>
          <w:szCs w:val="24"/>
          <w:lang w:val="en-GB" w:eastAsia="cs-CZ"/>
        </w:rPr>
        <w:t xml:space="preserve"> I.: protection of intellectual property, malware, Botnet</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proofErr w:type="spellStart"/>
      <w:r w:rsidRPr="002F02FA">
        <w:rPr>
          <w:rFonts w:asciiTheme="minorHAnsi" w:hAnsiTheme="minorHAnsi" w:cstheme="minorHAnsi"/>
          <w:sz w:val="24"/>
          <w:szCs w:val="24"/>
          <w:lang w:val="en-GB" w:eastAsia="cs-CZ"/>
        </w:rPr>
        <w:t>Cyber attacks</w:t>
      </w:r>
      <w:proofErr w:type="spellEnd"/>
      <w:r w:rsidRPr="002F02FA">
        <w:rPr>
          <w:rFonts w:asciiTheme="minorHAnsi" w:hAnsiTheme="minorHAnsi" w:cstheme="minorHAnsi"/>
          <w:sz w:val="24"/>
          <w:szCs w:val="24"/>
          <w:lang w:val="en-GB" w:eastAsia="cs-CZ"/>
        </w:rPr>
        <w:t xml:space="preserve"> II.: </w:t>
      </w:r>
      <w:r w:rsidRPr="002F02FA">
        <w:rPr>
          <w:rStyle w:val="tlid-translation"/>
          <w:rFonts w:asciiTheme="minorHAnsi" w:hAnsiTheme="minorHAnsi" w:cstheme="minorHAnsi"/>
          <w:sz w:val="24"/>
          <w:szCs w:val="24"/>
          <w:lang w:val="en-GB"/>
        </w:rPr>
        <w:t>Social Engineering</w:t>
      </w:r>
      <w:r w:rsidRPr="002F02FA">
        <w:rPr>
          <w:rFonts w:asciiTheme="minorHAnsi" w:hAnsiTheme="minorHAnsi" w:cstheme="minorHAnsi"/>
          <w:sz w:val="24"/>
          <w:szCs w:val="24"/>
          <w:lang w:val="en-GB" w:eastAsia="cs-CZ"/>
        </w:rPr>
        <w:t>, hacking, Phishing, Pharming, Spam, Hoax</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proofErr w:type="spellStart"/>
      <w:r w:rsidRPr="002F02FA">
        <w:rPr>
          <w:rFonts w:asciiTheme="minorHAnsi" w:hAnsiTheme="minorHAnsi" w:cstheme="minorHAnsi"/>
          <w:sz w:val="24"/>
          <w:szCs w:val="24"/>
          <w:lang w:val="en-GB" w:eastAsia="cs-CZ"/>
        </w:rPr>
        <w:t>Cyber attacks</w:t>
      </w:r>
      <w:proofErr w:type="spellEnd"/>
      <w:r w:rsidRPr="002F02FA">
        <w:rPr>
          <w:rFonts w:asciiTheme="minorHAnsi" w:hAnsiTheme="minorHAnsi" w:cstheme="minorHAnsi"/>
          <w:sz w:val="24"/>
          <w:szCs w:val="24"/>
          <w:lang w:val="en-GB" w:eastAsia="cs-CZ"/>
        </w:rPr>
        <w:t xml:space="preserve"> III.: Ransomware, </w:t>
      </w:r>
      <w:proofErr w:type="spellStart"/>
      <w:r w:rsidRPr="002F02FA">
        <w:rPr>
          <w:rFonts w:asciiTheme="minorHAnsi" w:hAnsiTheme="minorHAnsi" w:cstheme="minorHAnsi"/>
          <w:sz w:val="24"/>
          <w:szCs w:val="24"/>
          <w:lang w:val="en-GB" w:eastAsia="cs-CZ"/>
        </w:rPr>
        <w:t>DoS</w:t>
      </w:r>
      <w:proofErr w:type="spellEnd"/>
      <w:r w:rsidRPr="002F02FA">
        <w:rPr>
          <w:rFonts w:asciiTheme="minorHAnsi" w:hAnsiTheme="minorHAnsi" w:cstheme="minorHAnsi"/>
          <w:sz w:val="24"/>
          <w:szCs w:val="24"/>
          <w:lang w:val="en-GB" w:eastAsia="cs-CZ"/>
        </w:rPr>
        <w:t xml:space="preserve">, </w:t>
      </w:r>
      <w:proofErr w:type="spellStart"/>
      <w:r w:rsidRPr="002F02FA">
        <w:rPr>
          <w:rFonts w:asciiTheme="minorHAnsi" w:hAnsiTheme="minorHAnsi" w:cstheme="minorHAnsi"/>
          <w:sz w:val="24"/>
          <w:szCs w:val="24"/>
          <w:lang w:val="en-GB" w:eastAsia="cs-CZ"/>
        </w:rPr>
        <w:t>DDoS</w:t>
      </w:r>
      <w:proofErr w:type="spellEnd"/>
      <w:r w:rsidRPr="002F02FA">
        <w:rPr>
          <w:rFonts w:asciiTheme="minorHAnsi" w:hAnsiTheme="minorHAnsi" w:cstheme="minorHAnsi"/>
          <w:sz w:val="24"/>
          <w:szCs w:val="24"/>
          <w:lang w:val="en-GB" w:eastAsia="cs-CZ"/>
        </w:rPr>
        <w:t xml:space="preserve"> </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proofErr w:type="spellStart"/>
      <w:r w:rsidRPr="002F02FA">
        <w:rPr>
          <w:rFonts w:asciiTheme="minorHAnsi" w:hAnsiTheme="minorHAnsi" w:cstheme="minorHAnsi"/>
          <w:sz w:val="24"/>
          <w:szCs w:val="24"/>
          <w:lang w:val="en-GB" w:eastAsia="cs-CZ"/>
        </w:rPr>
        <w:t>Cyber attacks</w:t>
      </w:r>
      <w:proofErr w:type="spellEnd"/>
      <w:r w:rsidRPr="002F02FA">
        <w:rPr>
          <w:rFonts w:asciiTheme="minorHAnsi" w:hAnsiTheme="minorHAnsi" w:cstheme="minorHAnsi"/>
          <w:sz w:val="24"/>
          <w:szCs w:val="24"/>
          <w:lang w:val="en-GB" w:eastAsia="cs-CZ"/>
        </w:rPr>
        <w:t xml:space="preserve"> IV.: </w:t>
      </w:r>
      <w:r w:rsidRPr="002F02FA">
        <w:rPr>
          <w:rStyle w:val="tlid-translation"/>
          <w:rFonts w:asciiTheme="minorHAnsi" w:hAnsiTheme="minorHAnsi" w:cstheme="minorHAnsi"/>
          <w:sz w:val="24"/>
          <w:szCs w:val="24"/>
          <w:lang w:val="en-GB"/>
        </w:rPr>
        <w:t>Protection and abuse of children on the Internet</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eastAsia="cs-CZ"/>
        </w:rPr>
      </w:pPr>
      <w:r w:rsidRPr="002F02FA">
        <w:rPr>
          <w:rFonts w:asciiTheme="minorHAnsi" w:hAnsiTheme="minorHAnsi" w:cstheme="minorHAnsi"/>
          <w:sz w:val="24"/>
          <w:szCs w:val="24"/>
          <w:lang w:val="en-GB" w:eastAsia="cs-CZ"/>
        </w:rPr>
        <w:t>Social networks</w:t>
      </w:r>
    </w:p>
    <w:p w:rsidR="00FB1406" w:rsidRPr="002F02FA" w:rsidRDefault="00FB1406" w:rsidP="00A75248">
      <w:pPr>
        <w:pStyle w:val="Odstavecseseznamem"/>
        <w:numPr>
          <w:ilvl w:val="0"/>
          <w:numId w:val="1"/>
        </w:numPr>
        <w:spacing w:after="0" w:line="240" w:lineRule="auto"/>
        <w:jc w:val="both"/>
        <w:rPr>
          <w:rStyle w:val="tlid-translation"/>
          <w:rFonts w:asciiTheme="minorHAnsi" w:hAnsiTheme="minorHAnsi" w:cstheme="minorHAnsi"/>
          <w:sz w:val="24"/>
          <w:szCs w:val="24"/>
          <w:lang w:val="en-GB"/>
        </w:rPr>
      </w:pPr>
      <w:r w:rsidRPr="002F02FA">
        <w:rPr>
          <w:rStyle w:val="tlid-translation"/>
          <w:rFonts w:asciiTheme="minorHAnsi" w:hAnsiTheme="minorHAnsi" w:cstheme="minorHAnsi"/>
          <w:sz w:val="24"/>
          <w:szCs w:val="24"/>
          <w:lang w:val="en-GB"/>
        </w:rPr>
        <w:t>The activities of law enforcement forces in cyberspace</w:t>
      </w:r>
    </w:p>
    <w:p w:rsidR="00FB1406" w:rsidRPr="002F02FA" w:rsidRDefault="00FB1406" w:rsidP="00A75248">
      <w:pPr>
        <w:pStyle w:val="Odstavecseseznamem"/>
        <w:numPr>
          <w:ilvl w:val="0"/>
          <w:numId w:val="1"/>
        </w:numPr>
        <w:spacing w:after="0" w:line="240" w:lineRule="auto"/>
        <w:ind w:left="714" w:hanging="357"/>
        <w:jc w:val="both"/>
        <w:rPr>
          <w:rFonts w:asciiTheme="minorHAnsi" w:hAnsiTheme="minorHAnsi" w:cstheme="minorHAnsi"/>
          <w:sz w:val="24"/>
          <w:szCs w:val="24"/>
          <w:lang w:val="en-GB"/>
        </w:rPr>
      </w:pPr>
      <w:r w:rsidRPr="002F02FA">
        <w:rPr>
          <w:rFonts w:asciiTheme="minorHAnsi" w:hAnsiTheme="minorHAnsi" w:cstheme="minorHAnsi"/>
          <w:sz w:val="24"/>
          <w:szCs w:val="24"/>
          <w:lang w:val="en-GB" w:eastAsia="cs-CZ"/>
        </w:rPr>
        <w:t xml:space="preserve">The Cyber Security act, CERT/CSIRT </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b/>
          <w:color w:val="00B050"/>
          <w:sz w:val="36"/>
          <w:szCs w:val="36"/>
          <w:lang w:val="en-GB"/>
        </w:rPr>
      </w:pPr>
      <w:r w:rsidRPr="002F02FA">
        <w:rPr>
          <w:rFonts w:cstheme="minorHAnsi"/>
          <w:b/>
          <w:color w:val="00B050"/>
          <w:sz w:val="36"/>
          <w:szCs w:val="36"/>
          <w:lang w:val="en-GB"/>
        </w:rPr>
        <w:t>TOURISM</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Tourism deals with definition of basic terms and relations in the tourism system, characteristics of the tourism industry in international, national and regional context, and gives basic information about organization, policy and support of the industry. The aim of this course is to point out the possibilities of business development in this particular area and to clarify the importance of tourism for the development of national and regional economy.</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sz w:val="24"/>
          <w:szCs w:val="24"/>
          <w:lang w:val="en-GB"/>
        </w:rPr>
      </w:pPr>
      <w:r w:rsidRPr="002F02FA">
        <w:rPr>
          <w:rFonts w:cstheme="minorHAnsi"/>
          <w:b/>
          <w:sz w:val="24"/>
          <w:szCs w:val="24"/>
          <w:lang w:val="en-GB"/>
        </w:rPr>
        <w:t>Structure of the subject</w:t>
      </w:r>
      <w:r w:rsidRPr="002F02FA">
        <w:rPr>
          <w:rFonts w:cstheme="minorHAnsi"/>
          <w:sz w:val="24"/>
          <w:szCs w:val="24"/>
          <w:lang w:val="en-GB"/>
        </w:rPr>
        <w:t>:</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bCs/>
          <w:color w:val="000000"/>
          <w:sz w:val="24"/>
          <w:szCs w:val="24"/>
          <w:shd w:val="clear" w:color="auto" w:fill="FFFFFF"/>
          <w:lang w:val="en-GB"/>
        </w:rPr>
      </w:pPr>
      <w:r w:rsidRPr="002F02FA">
        <w:rPr>
          <w:rFonts w:asciiTheme="minorHAnsi" w:hAnsiTheme="minorHAnsi" w:cstheme="minorHAnsi"/>
          <w:bCs/>
          <w:color w:val="000000"/>
          <w:sz w:val="24"/>
          <w:szCs w:val="24"/>
          <w:shd w:val="clear" w:color="auto" w:fill="FFFFFF"/>
          <w:lang w:val="en-GB"/>
        </w:rPr>
        <w:t>Tourism Background</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color w:val="000000"/>
          <w:sz w:val="24"/>
          <w:szCs w:val="24"/>
          <w:shd w:val="clear" w:color="auto" w:fill="FFFFFF"/>
          <w:lang w:val="en-GB"/>
        </w:rPr>
      </w:pPr>
      <w:r w:rsidRPr="002F02FA">
        <w:rPr>
          <w:rFonts w:asciiTheme="minorHAnsi" w:hAnsiTheme="minorHAnsi" w:cstheme="minorHAnsi"/>
          <w:bCs/>
          <w:color w:val="000000"/>
          <w:sz w:val="24"/>
          <w:szCs w:val="24"/>
          <w:shd w:val="clear" w:color="auto" w:fill="FFFFFF"/>
          <w:lang w:val="en-GB"/>
        </w:rPr>
        <w:t>Tourism Infrastructure</w:t>
      </w:r>
      <w:r w:rsidRPr="002F02FA">
        <w:rPr>
          <w:rFonts w:asciiTheme="minorHAnsi" w:hAnsiTheme="minorHAnsi" w:cstheme="minorHAnsi"/>
          <w:color w:val="000000"/>
          <w:sz w:val="24"/>
          <w:szCs w:val="24"/>
          <w:shd w:val="clear" w:color="auto" w:fill="FFFFFF"/>
          <w:lang w:val="en-GB"/>
        </w:rPr>
        <w:t> </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Offer in Tourism</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bCs/>
          <w:color w:val="000000"/>
          <w:sz w:val="24"/>
          <w:szCs w:val="24"/>
          <w:shd w:val="clear" w:color="auto" w:fill="FFFFFF"/>
          <w:lang w:val="en-GB"/>
        </w:rPr>
      </w:pPr>
      <w:r w:rsidRPr="002F02FA">
        <w:rPr>
          <w:rFonts w:asciiTheme="minorHAnsi" w:hAnsiTheme="minorHAnsi" w:cstheme="minorHAnsi"/>
          <w:sz w:val="24"/>
          <w:szCs w:val="24"/>
          <w:lang w:val="en-GB"/>
        </w:rPr>
        <w:t>Demand in Tourism</w:t>
      </w:r>
      <w:r w:rsidRPr="002F02FA">
        <w:rPr>
          <w:rFonts w:asciiTheme="minorHAnsi" w:hAnsiTheme="minorHAnsi" w:cstheme="minorHAnsi"/>
          <w:bCs/>
          <w:color w:val="000000"/>
          <w:sz w:val="24"/>
          <w:szCs w:val="24"/>
          <w:shd w:val="clear" w:color="auto" w:fill="FFFFFF"/>
          <w:lang w:val="en-GB"/>
        </w:rPr>
        <w:t xml:space="preserve"> </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color w:val="000000"/>
          <w:sz w:val="24"/>
          <w:szCs w:val="24"/>
          <w:shd w:val="clear" w:color="auto" w:fill="FFFFFF"/>
          <w:lang w:val="en-GB"/>
        </w:rPr>
      </w:pPr>
      <w:r w:rsidRPr="002F02FA">
        <w:rPr>
          <w:rFonts w:asciiTheme="minorHAnsi" w:hAnsiTheme="minorHAnsi" w:cstheme="minorHAnsi"/>
          <w:bCs/>
          <w:color w:val="000000"/>
          <w:sz w:val="24"/>
          <w:szCs w:val="24"/>
          <w:shd w:val="clear" w:color="auto" w:fill="FFFFFF"/>
          <w:lang w:val="en-GB"/>
        </w:rPr>
        <w:t>Factors of Tourism Development</w:t>
      </w:r>
      <w:r w:rsidRPr="002F02FA">
        <w:rPr>
          <w:rFonts w:asciiTheme="minorHAnsi" w:hAnsiTheme="minorHAnsi" w:cstheme="minorHAnsi"/>
          <w:color w:val="000000"/>
          <w:sz w:val="24"/>
          <w:szCs w:val="24"/>
          <w:shd w:val="clear" w:color="auto" w:fill="FFFFFF"/>
          <w:lang w:val="en-GB"/>
        </w:rPr>
        <w:t> </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color w:val="000000"/>
          <w:sz w:val="24"/>
          <w:szCs w:val="24"/>
          <w:shd w:val="clear" w:color="auto" w:fill="FFFFFF"/>
          <w:lang w:val="en-GB"/>
        </w:rPr>
      </w:pPr>
      <w:r w:rsidRPr="002F02FA">
        <w:rPr>
          <w:rFonts w:asciiTheme="minorHAnsi" w:hAnsiTheme="minorHAnsi" w:cstheme="minorHAnsi"/>
          <w:color w:val="000000"/>
          <w:sz w:val="24"/>
          <w:szCs w:val="24"/>
          <w:shd w:val="clear" w:color="auto" w:fill="FFFFFF"/>
          <w:lang w:val="en-GB"/>
        </w:rPr>
        <w:t>International Tourism</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color w:val="000000"/>
          <w:sz w:val="24"/>
          <w:szCs w:val="24"/>
          <w:shd w:val="clear" w:color="auto" w:fill="FFFFFF"/>
          <w:lang w:val="en-GB"/>
        </w:rPr>
      </w:pPr>
      <w:r w:rsidRPr="002F02FA">
        <w:rPr>
          <w:rFonts w:asciiTheme="minorHAnsi" w:hAnsiTheme="minorHAnsi" w:cstheme="minorHAnsi"/>
          <w:color w:val="000000"/>
          <w:sz w:val="24"/>
          <w:szCs w:val="24"/>
          <w:shd w:val="clear" w:color="auto" w:fill="FFFFFF"/>
          <w:lang w:val="en-GB"/>
        </w:rPr>
        <w:t>Regionalization of Tourism</w:t>
      </w:r>
    </w:p>
    <w:p w:rsidR="00FB1406" w:rsidRPr="002F02FA" w:rsidRDefault="00FB1406" w:rsidP="00A75248">
      <w:pPr>
        <w:pStyle w:val="Odstavecseseznamem"/>
        <w:numPr>
          <w:ilvl w:val="0"/>
          <w:numId w:val="2"/>
        </w:numPr>
        <w:spacing w:after="160" w:line="240" w:lineRule="auto"/>
        <w:jc w:val="both"/>
        <w:rPr>
          <w:rFonts w:asciiTheme="minorHAnsi" w:hAnsiTheme="minorHAnsi" w:cstheme="minorHAnsi"/>
          <w:color w:val="000000"/>
          <w:sz w:val="24"/>
          <w:szCs w:val="24"/>
          <w:shd w:val="clear" w:color="auto" w:fill="FFFFFF"/>
          <w:lang w:val="en-GB"/>
        </w:rPr>
      </w:pPr>
      <w:r w:rsidRPr="002F02FA">
        <w:rPr>
          <w:rFonts w:asciiTheme="minorHAnsi" w:hAnsiTheme="minorHAnsi" w:cstheme="minorHAnsi"/>
          <w:color w:val="000000"/>
          <w:sz w:val="24"/>
          <w:szCs w:val="24"/>
          <w:shd w:val="clear" w:color="auto" w:fill="FFFFFF"/>
          <w:lang w:val="en-GB"/>
        </w:rPr>
        <w:lastRenderedPageBreak/>
        <w:t>Tourism in the Region's Economy</w:t>
      </w:r>
    </w:p>
    <w:p w:rsidR="00FB1406" w:rsidRPr="002F02FA" w:rsidRDefault="00FB1406" w:rsidP="00A75248">
      <w:pPr>
        <w:spacing w:line="240" w:lineRule="auto"/>
        <w:jc w:val="both"/>
        <w:rPr>
          <w:rFonts w:cstheme="minorHAnsi"/>
          <w:b/>
          <w:sz w:val="24"/>
          <w:szCs w:val="24"/>
          <w:lang w:val="en-GB"/>
        </w:rPr>
      </w:pPr>
    </w:p>
    <w:p w:rsidR="00FB1406" w:rsidRPr="002F02FA" w:rsidRDefault="00FB1406" w:rsidP="00A75248">
      <w:pPr>
        <w:spacing w:line="240" w:lineRule="auto"/>
        <w:jc w:val="both"/>
        <w:rPr>
          <w:rFonts w:cstheme="minorHAnsi"/>
          <w:b/>
          <w:sz w:val="36"/>
          <w:szCs w:val="36"/>
          <w:lang w:val="en-GB"/>
        </w:rPr>
      </w:pPr>
      <w:r w:rsidRPr="002F02FA">
        <w:rPr>
          <w:rFonts w:cstheme="minorHAnsi"/>
          <w:b/>
          <w:color w:val="00B050"/>
          <w:sz w:val="36"/>
          <w:szCs w:val="36"/>
          <w:lang w:val="en-GB"/>
        </w:rPr>
        <w:t>STRATEGIC MANAGEMENT OF ORGANIZATIONS</w:t>
      </w:r>
    </w:p>
    <w:p w:rsidR="00FB1406" w:rsidRPr="002F02FA" w:rsidRDefault="00FB1406" w:rsidP="00A75248">
      <w:pPr>
        <w:spacing w:line="240" w:lineRule="auto"/>
        <w:jc w:val="both"/>
        <w:rPr>
          <w:rFonts w:cstheme="minorHAnsi"/>
          <w:sz w:val="24"/>
          <w:szCs w:val="24"/>
          <w:lang w:val="en-GB"/>
        </w:rPr>
      </w:pPr>
      <w:r w:rsidRPr="002F02FA">
        <w:rPr>
          <w:rFonts w:cstheme="minorHAnsi"/>
          <w:b/>
          <w:sz w:val="24"/>
          <w:szCs w:val="24"/>
          <w:lang w:val="en-GB"/>
        </w:rPr>
        <w:t>Subject goals:</w:t>
      </w:r>
      <w:r w:rsidRPr="002F02FA">
        <w:rPr>
          <w:rFonts w:cstheme="minorHAnsi"/>
          <w:sz w:val="24"/>
          <w:szCs w:val="24"/>
          <w:lang w:val="en-GB"/>
        </w:rPr>
        <w:t xml:space="preserve">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The integral part of education is solving of case studies, preparation of project studies and usage of brainstorming and conducted discussions. </w:t>
      </w:r>
    </w:p>
    <w:p w:rsidR="00FB1406" w:rsidRPr="002F02FA" w:rsidRDefault="00FB1406" w:rsidP="00A75248">
      <w:pPr>
        <w:spacing w:line="240" w:lineRule="auto"/>
        <w:jc w:val="both"/>
        <w:rPr>
          <w:rFonts w:cstheme="minorHAnsi"/>
          <w:b/>
          <w:sz w:val="24"/>
          <w:szCs w:val="24"/>
          <w:lang w:val="en-GB"/>
        </w:rPr>
      </w:pPr>
    </w:p>
    <w:p w:rsidR="00FB1406" w:rsidRPr="002F02FA" w:rsidRDefault="00FB1406" w:rsidP="00A75248">
      <w:pPr>
        <w:spacing w:line="240" w:lineRule="auto"/>
        <w:jc w:val="both"/>
        <w:rPr>
          <w:rFonts w:cstheme="minorHAnsi"/>
          <w:b/>
          <w:sz w:val="24"/>
          <w:szCs w:val="24"/>
          <w:lang w:val="en-GB"/>
        </w:rPr>
      </w:pPr>
      <w:r w:rsidRPr="002F02FA">
        <w:rPr>
          <w:rFonts w:cstheme="minorHAnsi"/>
          <w:b/>
          <w:sz w:val="24"/>
          <w:szCs w:val="24"/>
          <w:lang w:val="en-GB"/>
        </w:rPr>
        <w:t xml:space="preserve">Educational outputs: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on the basis of Balanced Scorecard. To discuss creation of unique customer value. Ability to interpret from pragmatic point of view implementation plan. Describe, explain and adapt chosen approaches theory of innovations. Explain and give reasons for shifts of entrepreneurial paradigm. Competence: Ability to implement the above knowledge within practical situations. Ability to find, process and analyse information from various resources. Ability to develop new thoughts and ideas. Social responsibility competence. </w:t>
      </w:r>
    </w:p>
    <w:p w:rsidR="00FB1406" w:rsidRPr="002F02FA" w:rsidRDefault="00FB1406" w:rsidP="00A75248">
      <w:pPr>
        <w:spacing w:line="240" w:lineRule="auto"/>
        <w:jc w:val="both"/>
        <w:rPr>
          <w:rFonts w:cstheme="minorHAnsi"/>
          <w:b/>
          <w:sz w:val="24"/>
          <w:szCs w:val="24"/>
          <w:lang w:val="en-GB"/>
        </w:rPr>
      </w:pPr>
    </w:p>
    <w:p w:rsidR="00FB1406" w:rsidRPr="002F02FA" w:rsidRDefault="00FB1406" w:rsidP="00A75248">
      <w:pPr>
        <w:spacing w:line="240" w:lineRule="auto"/>
        <w:jc w:val="both"/>
        <w:rPr>
          <w:rFonts w:cstheme="minorHAnsi"/>
          <w:b/>
          <w:sz w:val="24"/>
          <w:szCs w:val="24"/>
          <w:lang w:val="en-GB"/>
        </w:rPr>
      </w:pPr>
      <w:r w:rsidRPr="002F02FA">
        <w:rPr>
          <w:rFonts w:cstheme="minorHAnsi"/>
          <w:b/>
          <w:sz w:val="24"/>
          <w:szCs w:val="24"/>
          <w:lang w:val="en-GB"/>
        </w:rPr>
        <w:t xml:space="preserve">Structure of the subject: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1. System and strategic thinking</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2. Competitive advantage and creation of the unique customer value</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3. Strategic management process of organizations and explanation of the basic terms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4. Strategic analysis and chosen analytical tools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5. Strategic decision: cognitive maps, strategic maps and decision analysis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6. Implementation process of strategic plan and chosen analytical tools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7. Managing organizational change and development</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8. Role of organizational culture and its shaping by management and owners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9. Managerial system on basis of Balanced Scorecard</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10. Management of innovations, logic of value innovation, European innovation area and chosen models of global innovations</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lastRenderedPageBreak/>
        <w:t>11. CEO lecture: Actual entrepreneurial topics; International management</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12. Shifts of entrepreneurial paradigm in relation to global financial and debt crisis and to global risks etc. </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b/>
          <w:color w:val="00B050"/>
          <w:sz w:val="36"/>
          <w:szCs w:val="36"/>
          <w:lang w:val="en-GB"/>
        </w:rPr>
      </w:pPr>
      <w:r w:rsidRPr="002F02FA">
        <w:rPr>
          <w:rFonts w:cstheme="minorHAnsi"/>
          <w:b/>
          <w:color w:val="00B050"/>
          <w:sz w:val="36"/>
          <w:szCs w:val="36"/>
          <w:lang w:val="en-GB"/>
        </w:rPr>
        <w:t>FINANCIAL MANAGEMENT OF THE ENTERPRISE</w:t>
      </w:r>
    </w:p>
    <w:p w:rsidR="00FB1406" w:rsidRPr="002F02FA" w:rsidRDefault="00FB1406" w:rsidP="00A75248">
      <w:pPr>
        <w:spacing w:line="240" w:lineRule="auto"/>
        <w:jc w:val="both"/>
        <w:rPr>
          <w:rFonts w:cstheme="minorHAnsi"/>
          <w:b/>
          <w:sz w:val="24"/>
          <w:szCs w:val="24"/>
          <w:lang w:val="en-GB"/>
        </w:rPr>
      </w:pPr>
      <w:r w:rsidRPr="002F02FA">
        <w:rPr>
          <w:rFonts w:cstheme="minorHAnsi"/>
          <w:b/>
          <w:sz w:val="24"/>
          <w:szCs w:val="24"/>
          <w:lang w:val="en-GB"/>
        </w:rPr>
        <w:t>Structure of the subject:</w:t>
      </w: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1 - An overview of financial Management</w:t>
      </w:r>
    </w:p>
    <w:p w:rsidR="00FB1406" w:rsidRPr="002F02FA" w:rsidRDefault="00FB1406" w:rsidP="00A75248">
      <w:pPr>
        <w:pStyle w:val="Odstavecseseznamem"/>
        <w:numPr>
          <w:ilvl w:val="0"/>
          <w:numId w:val="3"/>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Introduction to Financial Management</w:t>
      </w:r>
    </w:p>
    <w:p w:rsidR="00FB1406" w:rsidRPr="002F02FA" w:rsidRDefault="00FB1406" w:rsidP="00A75248">
      <w:pPr>
        <w:pStyle w:val="Odstavecseseznamem"/>
        <w:numPr>
          <w:ilvl w:val="0"/>
          <w:numId w:val="3"/>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 xml:space="preserve">The Dynamic Financial Environment of a Business Entity, </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2 - Valuation and the Cost of capital</w:t>
      </w:r>
    </w:p>
    <w:p w:rsidR="00FB1406" w:rsidRPr="002F02FA" w:rsidRDefault="00FB1406" w:rsidP="00A75248">
      <w:pPr>
        <w:pStyle w:val="Odstavecseseznamem"/>
        <w:numPr>
          <w:ilvl w:val="0"/>
          <w:numId w:val="4"/>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Time Value of Money</w:t>
      </w:r>
    </w:p>
    <w:p w:rsidR="00FB1406" w:rsidRPr="002F02FA" w:rsidRDefault="00FB1406" w:rsidP="00A75248">
      <w:pPr>
        <w:pStyle w:val="Odstavecseseznamem"/>
        <w:numPr>
          <w:ilvl w:val="0"/>
          <w:numId w:val="4"/>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Net Present Value, Internal Rate of Return</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3 - Capital investment decisions</w:t>
      </w:r>
    </w:p>
    <w:p w:rsidR="00FB1406" w:rsidRPr="002F02FA" w:rsidRDefault="00FB1406" w:rsidP="00A75248">
      <w:pPr>
        <w:pStyle w:val="Odstavecseseznamem"/>
        <w:numPr>
          <w:ilvl w:val="0"/>
          <w:numId w:val="5"/>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Break-even Analysis, Cost and Price Determination and Calculations</w:t>
      </w:r>
    </w:p>
    <w:p w:rsidR="00FB1406" w:rsidRPr="002F02FA" w:rsidRDefault="00FB1406" w:rsidP="00A75248">
      <w:pPr>
        <w:pStyle w:val="Odstavecseseznamem"/>
        <w:numPr>
          <w:ilvl w:val="0"/>
          <w:numId w:val="5"/>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Capital Budgeting Techniques</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4 - Capital Structure</w:t>
      </w:r>
    </w:p>
    <w:p w:rsidR="00FB1406" w:rsidRPr="002F02FA" w:rsidRDefault="00FB1406" w:rsidP="00A75248">
      <w:pPr>
        <w:pStyle w:val="Odstavecseseznamem"/>
        <w:numPr>
          <w:ilvl w:val="0"/>
          <w:numId w:val="6"/>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 xml:space="preserve">Financial Statements Analysis, financial ratio analysis </w:t>
      </w:r>
    </w:p>
    <w:p w:rsidR="00FB1406" w:rsidRPr="002F02FA" w:rsidRDefault="00FB1406" w:rsidP="00A75248">
      <w:pPr>
        <w:pStyle w:val="Odstavecseseznamem"/>
        <w:numPr>
          <w:ilvl w:val="0"/>
          <w:numId w:val="6"/>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Financial Leverage</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5 - Tools for Financial analysis and Planning</w:t>
      </w:r>
    </w:p>
    <w:p w:rsidR="00FB1406" w:rsidRPr="002F02FA" w:rsidRDefault="00FB1406" w:rsidP="00A75248">
      <w:pPr>
        <w:pStyle w:val="Odstavecseseznamem"/>
        <w:numPr>
          <w:ilvl w:val="0"/>
          <w:numId w:val="7"/>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Financial Analysis</w:t>
      </w:r>
    </w:p>
    <w:p w:rsidR="00FB1406" w:rsidRPr="002F02FA" w:rsidRDefault="00FB1406" w:rsidP="00A75248">
      <w:pPr>
        <w:pStyle w:val="Odstavecseseznamem"/>
        <w:numPr>
          <w:ilvl w:val="0"/>
          <w:numId w:val="7"/>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Financial Planning of an Enterprise</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mallCaps/>
          <w:sz w:val="24"/>
          <w:szCs w:val="24"/>
          <w:lang w:val="en-GB"/>
        </w:rPr>
      </w:pPr>
      <w:r w:rsidRPr="002F02FA">
        <w:rPr>
          <w:rFonts w:cstheme="minorHAnsi"/>
          <w:smallCaps/>
          <w:sz w:val="24"/>
          <w:szCs w:val="24"/>
          <w:lang w:val="en-GB"/>
        </w:rPr>
        <w:t>Part 6 - Working capital Management</w:t>
      </w:r>
    </w:p>
    <w:p w:rsidR="00FB1406" w:rsidRPr="002F02FA" w:rsidRDefault="00FB1406" w:rsidP="00A75248">
      <w:pPr>
        <w:pStyle w:val="Odstavecseseznamem"/>
        <w:numPr>
          <w:ilvl w:val="0"/>
          <w:numId w:val="8"/>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Working Capital Policy</w:t>
      </w:r>
    </w:p>
    <w:p w:rsidR="00FB1406" w:rsidRPr="002F02FA" w:rsidRDefault="00FB1406" w:rsidP="00A75248">
      <w:pPr>
        <w:pStyle w:val="Odstavecseseznamem"/>
        <w:numPr>
          <w:ilvl w:val="0"/>
          <w:numId w:val="8"/>
        </w:numPr>
        <w:spacing w:after="0" w:line="240" w:lineRule="auto"/>
        <w:ind w:left="426"/>
        <w:jc w:val="both"/>
        <w:rPr>
          <w:rFonts w:asciiTheme="minorHAnsi" w:hAnsiTheme="minorHAnsi" w:cstheme="minorHAnsi"/>
          <w:sz w:val="24"/>
          <w:szCs w:val="24"/>
          <w:lang w:val="en-GB"/>
        </w:rPr>
      </w:pPr>
      <w:r w:rsidRPr="002F02FA">
        <w:rPr>
          <w:rFonts w:asciiTheme="minorHAnsi" w:hAnsiTheme="minorHAnsi" w:cstheme="minorHAnsi"/>
          <w:sz w:val="24"/>
          <w:szCs w:val="24"/>
          <w:lang w:val="en-GB"/>
        </w:rPr>
        <w:t>Inventory management</w:t>
      </w:r>
    </w:p>
    <w:p w:rsidR="00FB1406" w:rsidRPr="002F02FA" w:rsidRDefault="00FB1406" w:rsidP="00A75248">
      <w:pPr>
        <w:spacing w:after="0" w:line="240" w:lineRule="auto"/>
        <w:jc w:val="both"/>
        <w:rPr>
          <w:rFonts w:cstheme="minorHAnsi"/>
          <w:sz w:val="24"/>
          <w:szCs w:val="24"/>
          <w:lang w:val="en-GB"/>
        </w:rPr>
      </w:pPr>
    </w:p>
    <w:p w:rsidR="00FB1406" w:rsidRPr="002F02FA" w:rsidRDefault="00FB1406" w:rsidP="00A75248">
      <w:pPr>
        <w:spacing w:after="0" w:line="240" w:lineRule="auto"/>
        <w:jc w:val="both"/>
        <w:rPr>
          <w:rFonts w:cstheme="minorHAnsi"/>
          <w:sz w:val="24"/>
          <w:szCs w:val="24"/>
          <w:lang w:val="en-GB"/>
        </w:rPr>
      </w:pPr>
      <w:r w:rsidRPr="002F02FA">
        <w:rPr>
          <w:rFonts w:cstheme="minorHAnsi"/>
          <w:sz w:val="24"/>
          <w:szCs w:val="24"/>
          <w:lang w:val="en-GB"/>
        </w:rPr>
        <w:t xml:space="preserve">Subjects within each learning parts are designed to be sequential from operational to strategic, encouraging the progressive development of knowledge, techniques and skills. </w:t>
      </w:r>
    </w:p>
    <w:p w:rsidR="00FB1406" w:rsidRPr="002F02FA" w:rsidRDefault="00FB1406" w:rsidP="00A75248">
      <w:pPr>
        <w:spacing w:after="0" w:line="240" w:lineRule="auto"/>
        <w:jc w:val="both"/>
        <w:rPr>
          <w:rFonts w:cstheme="minorHAnsi"/>
          <w:sz w:val="24"/>
          <w:szCs w:val="24"/>
          <w:lang w:val="en-GB"/>
        </w:rPr>
      </w:pPr>
      <w:r w:rsidRPr="002F02FA">
        <w:rPr>
          <w:rFonts w:cstheme="minorHAnsi"/>
          <w:sz w:val="24"/>
          <w:szCs w:val="24"/>
          <w:lang w:val="en-GB"/>
        </w:rPr>
        <w:t>Building on important concepts in strategic management, this paper develops tools and techniques for identifying key types of competitive environments.</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b/>
          <w:color w:val="00B050"/>
          <w:sz w:val="36"/>
          <w:szCs w:val="36"/>
          <w:lang w:val="en-GB"/>
        </w:rPr>
      </w:pPr>
      <w:r w:rsidRPr="002F02FA">
        <w:rPr>
          <w:rFonts w:cstheme="minorHAnsi"/>
          <w:b/>
          <w:color w:val="00B050"/>
          <w:sz w:val="36"/>
          <w:szCs w:val="36"/>
          <w:lang w:val="en-GB"/>
        </w:rPr>
        <w:t>WORLD ECONOMY</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The class aims at current stage and basic trends within the development of the world economy with a special emphasis on the position of the European Union. It makes students familiar with principal actors if the global economic system (i.e. states, international organizations, transnational corporations, regional integration agreements, and sovereign wealth funds) as well as with their mutual interconnections. Based upon understanding the European </w:t>
      </w:r>
      <w:r w:rsidRPr="002F02FA">
        <w:rPr>
          <w:rFonts w:cstheme="minorHAnsi"/>
          <w:sz w:val="24"/>
          <w:szCs w:val="24"/>
          <w:lang w:val="en-GB"/>
        </w:rPr>
        <w:lastRenderedPageBreak/>
        <w:t xml:space="preserve">integration process, the class enables students to understand the potential and limits of the Czech Republic's more effective integration into the global economy. </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b/>
          <w:sz w:val="24"/>
          <w:szCs w:val="24"/>
          <w:lang w:val="en-GB"/>
        </w:rPr>
      </w:pPr>
      <w:r w:rsidRPr="002F02FA">
        <w:rPr>
          <w:rFonts w:cstheme="minorHAnsi"/>
          <w:b/>
          <w:sz w:val="24"/>
          <w:szCs w:val="24"/>
          <w:lang w:val="en-GB"/>
        </w:rPr>
        <w:t xml:space="preserve">Learning outcomes and competences: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Upon successful completion of this course, students will be able to: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understand basic trends of the world economy and be able to evaluate its perspective developments based upon knowledge of it developments so far,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understand changes in strength and position of key regional economies/markets in the global economy,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identify and understand development and significant risks of the current global economic development,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w:t>
      </w:r>
      <w:proofErr w:type="gramStart"/>
      <w:r w:rsidRPr="002F02FA">
        <w:rPr>
          <w:rFonts w:cstheme="minorHAnsi"/>
          <w:sz w:val="24"/>
          <w:szCs w:val="24"/>
          <w:lang w:val="en-GB"/>
        </w:rPr>
        <w:t>critically</w:t>
      </w:r>
      <w:proofErr w:type="gramEnd"/>
      <w:r w:rsidRPr="002F02FA">
        <w:rPr>
          <w:rFonts w:cstheme="minorHAnsi"/>
          <w:sz w:val="24"/>
          <w:szCs w:val="24"/>
          <w:lang w:val="en-GB"/>
        </w:rPr>
        <w:t xml:space="preserve"> analyse and describe the current state, macroeconomic and social challenges of key regional markets and consequent opportunities and risk for exporters and investors entering these markets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understand the global as well as the regional features of the world economy and the role of its perspective centres,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be able to critically evaluate role and interests of specific actors of the world economy as well as their influence on the Czech economy,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 formulate and defence their opinions and present outcomes of their efforts based upon relevant information sources from the world economy field,  </w:t>
      </w:r>
    </w:p>
    <w:p w:rsidR="00FB1406" w:rsidRPr="002F02FA" w:rsidRDefault="00FB1406" w:rsidP="00A75248">
      <w:pPr>
        <w:spacing w:line="240" w:lineRule="auto"/>
        <w:jc w:val="both"/>
        <w:rPr>
          <w:rFonts w:cstheme="minorHAnsi"/>
          <w:sz w:val="24"/>
          <w:szCs w:val="24"/>
          <w:lang w:val="en-GB"/>
        </w:rPr>
      </w:pPr>
    </w:p>
    <w:p w:rsidR="00FB1406" w:rsidRPr="002F02FA" w:rsidRDefault="00FB1406" w:rsidP="00A75248">
      <w:pPr>
        <w:spacing w:line="240" w:lineRule="auto"/>
        <w:jc w:val="both"/>
        <w:rPr>
          <w:rFonts w:cstheme="minorHAnsi"/>
          <w:b/>
          <w:sz w:val="24"/>
          <w:szCs w:val="24"/>
          <w:lang w:val="en-GB"/>
        </w:rPr>
      </w:pPr>
      <w:r w:rsidRPr="002F02FA">
        <w:rPr>
          <w:rFonts w:cstheme="minorHAnsi"/>
          <w:b/>
          <w:sz w:val="24"/>
          <w:szCs w:val="24"/>
          <w:lang w:val="en-GB"/>
        </w:rPr>
        <w:t>Structure of the subject:</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1. Word economy as a science and real social and economic system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2. Role of the state, transnational corporations and international organizations in the world economy.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3. Development of the world economy after the Second World War till the beginning of the third millennium. Transformation of the Czech Economy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4. Mobility of goods, services and production factors in the world economy - consequences for national economies and global system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5. World economy after the global crisis -- current development and trends.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6. Selected global risks and challenges of the current development. State capitalism.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7. State capitalism -- theory and practice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8. Regions of the world economy - current development, selected problems and risks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9. Regions of the world economy - current development, selected problems and risks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t xml:space="preserve">10. Regions of the world economy - current development, selected problems and risks </w:t>
      </w:r>
    </w:p>
    <w:p w:rsidR="00FB1406" w:rsidRPr="002F02FA" w:rsidRDefault="00FB1406" w:rsidP="00A75248">
      <w:pPr>
        <w:spacing w:line="240" w:lineRule="auto"/>
        <w:jc w:val="both"/>
        <w:rPr>
          <w:rFonts w:cstheme="minorHAnsi"/>
          <w:sz w:val="24"/>
          <w:szCs w:val="24"/>
          <w:lang w:val="en-GB"/>
        </w:rPr>
      </w:pPr>
      <w:r w:rsidRPr="002F02FA">
        <w:rPr>
          <w:rFonts w:cstheme="minorHAnsi"/>
          <w:sz w:val="24"/>
          <w:szCs w:val="24"/>
          <w:lang w:val="en-GB"/>
        </w:rPr>
        <w:lastRenderedPageBreak/>
        <w:t>11. Regions of the world economy - current development, selected problems and risks</w:t>
      </w:r>
    </w:p>
    <w:p w:rsidR="00FB1406" w:rsidRPr="00FB1406" w:rsidRDefault="00FB1406" w:rsidP="00FB1406">
      <w:pPr>
        <w:spacing w:line="240" w:lineRule="auto"/>
        <w:rPr>
          <w:rFonts w:cstheme="minorHAnsi"/>
          <w:sz w:val="24"/>
          <w:szCs w:val="24"/>
        </w:rPr>
      </w:pPr>
    </w:p>
    <w:p w:rsidR="00FB1406" w:rsidRPr="00406091" w:rsidRDefault="00FB1406">
      <w:pPr>
        <w:rPr>
          <w:i/>
          <w:sz w:val="32"/>
          <w:szCs w:val="32"/>
        </w:rPr>
      </w:pPr>
    </w:p>
    <w:sectPr w:rsidR="00FB1406" w:rsidRPr="0040609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78" w:rsidRDefault="00F76678" w:rsidP="00527C75">
      <w:pPr>
        <w:spacing w:after="0" w:line="240" w:lineRule="auto"/>
      </w:pPr>
      <w:r>
        <w:separator/>
      </w:r>
    </w:p>
  </w:endnote>
  <w:endnote w:type="continuationSeparator" w:id="0">
    <w:p w:rsidR="00F76678" w:rsidRDefault="00F76678"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78" w:rsidRDefault="00F76678" w:rsidP="00527C75">
      <w:pPr>
        <w:spacing w:after="0" w:line="240" w:lineRule="auto"/>
      </w:pPr>
      <w:r>
        <w:separator/>
      </w:r>
    </w:p>
  </w:footnote>
  <w:footnote w:type="continuationSeparator" w:id="0">
    <w:p w:rsidR="00F76678" w:rsidRDefault="00F76678" w:rsidP="00527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C75" w:rsidRDefault="00527C7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D8"/>
    <w:rsid w:val="00035A26"/>
    <w:rsid w:val="002F02FA"/>
    <w:rsid w:val="002F04E2"/>
    <w:rsid w:val="00406091"/>
    <w:rsid w:val="00527C75"/>
    <w:rsid w:val="0053237A"/>
    <w:rsid w:val="005807A3"/>
    <w:rsid w:val="005F177D"/>
    <w:rsid w:val="006359A1"/>
    <w:rsid w:val="00706700"/>
    <w:rsid w:val="00734D1A"/>
    <w:rsid w:val="0081721A"/>
    <w:rsid w:val="00A0771B"/>
    <w:rsid w:val="00A75248"/>
    <w:rsid w:val="00B95C6A"/>
    <w:rsid w:val="00D66312"/>
    <w:rsid w:val="00E4503F"/>
    <w:rsid w:val="00EB010C"/>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7E0C"/>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27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7C75"/>
  </w:style>
  <w:style w:type="paragraph" w:styleId="Zpat">
    <w:name w:val="footer"/>
    <w:basedOn w:val="Normln"/>
    <w:link w:val="ZpatChar"/>
    <w:uiPriority w:val="99"/>
    <w:unhideWhenUsed/>
    <w:rsid w:val="00527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527C75"/>
  </w:style>
  <w:style w:type="paragraph" w:styleId="Odstavecseseznamem">
    <w:name w:val="List Paragraph"/>
    <w:basedOn w:val="Normln"/>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Standardnpsmoodstavce"/>
    <w:rsid w:val="00FB1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1266</Words>
  <Characters>7475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Patricie Brousilová</cp:lastModifiedBy>
  <cp:revision>13</cp:revision>
  <dcterms:created xsi:type="dcterms:W3CDTF">2019-05-20T10:01:00Z</dcterms:created>
  <dcterms:modified xsi:type="dcterms:W3CDTF">2019-06-03T12:53:00Z</dcterms:modified>
</cp:coreProperties>
</file>